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6302" w:type="dxa"/>
        <w:tblInd w:w="-318" w:type="dxa"/>
        <w:tblLook w:val="04A0"/>
      </w:tblPr>
      <w:tblGrid>
        <w:gridCol w:w="7939"/>
        <w:gridCol w:w="425"/>
        <w:gridCol w:w="7938"/>
      </w:tblGrid>
      <w:tr w:rsidR="00290292" w:rsidTr="004A541E">
        <w:trPr>
          <w:trHeight w:val="10706"/>
        </w:trPr>
        <w:tc>
          <w:tcPr>
            <w:tcW w:w="7939" w:type="dxa"/>
          </w:tcPr>
          <w:p w:rsidR="00290292" w:rsidRDefault="00290292" w:rsidP="00290292">
            <w:pPr>
              <w:pStyle w:val="a3"/>
              <w:shd w:val="clear" w:color="auto" w:fill="FFFFFF"/>
              <w:spacing w:before="0" w:beforeAutospacing="0" w:after="0" w:afterAutospacing="0" w:line="376" w:lineRule="atLeast"/>
              <w:jc w:val="center"/>
              <w:rPr>
                <w:b/>
                <w:color w:val="212121"/>
              </w:rPr>
            </w:pPr>
            <w:r w:rsidRPr="00125393">
              <w:rPr>
                <w:b/>
                <w:color w:val="212121"/>
              </w:rPr>
              <w:t>Уважаемые родители!</w:t>
            </w:r>
          </w:p>
          <w:p w:rsidR="00290292" w:rsidRPr="00125393" w:rsidRDefault="00290292" w:rsidP="00290292">
            <w:pPr>
              <w:pStyle w:val="a3"/>
              <w:shd w:val="clear" w:color="auto" w:fill="FFFFFF"/>
              <w:spacing w:before="0" w:beforeAutospacing="0" w:after="0" w:afterAutospacing="0" w:line="376" w:lineRule="atLeast"/>
              <w:jc w:val="center"/>
              <w:rPr>
                <w:b/>
                <w:color w:val="212121"/>
              </w:rPr>
            </w:pPr>
          </w:p>
          <w:p w:rsidR="00290292" w:rsidRPr="00EF5E46" w:rsidRDefault="00290292" w:rsidP="00290292">
            <w:pPr>
              <w:pStyle w:val="a3"/>
              <w:shd w:val="clear" w:color="auto" w:fill="FFFFFF"/>
              <w:spacing w:before="0" w:beforeAutospacing="0" w:after="0" w:afterAutospacing="0" w:line="376" w:lineRule="atLeast"/>
              <w:jc w:val="both"/>
              <w:rPr>
                <w:color w:val="212121"/>
                <w:sz w:val="18"/>
                <w:szCs w:val="18"/>
              </w:rPr>
            </w:pPr>
            <w:r w:rsidRPr="00125393">
              <w:rPr>
                <w:color w:val="212121"/>
                <w:sz w:val="20"/>
                <w:szCs w:val="20"/>
              </w:rPr>
              <w:t xml:space="preserve">       </w:t>
            </w:r>
            <w:r w:rsidRPr="00EF5E46">
              <w:rPr>
                <w:color w:val="212121"/>
                <w:sz w:val="18"/>
                <w:szCs w:val="18"/>
              </w:rPr>
              <w:t>Согласно Правилам дорожного движения Российской Федерации управлять мопедом при движении по дорогам разрешается лицам не моложе 16 лет при наличии водительского удостоверения категории «М» или любой другой категории («А», «А</w:t>
            </w:r>
            <w:proofErr w:type="gramStart"/>
            <w:r w:rsidRPr="00EF5E46">
              <w:rPr>
                <w:color w:val="212121"/>
                <w:sz w:val="18"/>
                <w:szCs w:val="18"/>
              </w:rPr>
              <w:t>1</w:t>
            </w:r>
            <w:proofErr w:type="gramEnd"/>
            <w:r w:rsidRPr="00EF5E46">
              <w:rPr>
                <w:color w:val="212121"/>
                <w:sz w:val="18"/>
                <w:szCs w:val="18"/>
              </w:rPr>
              <w:t>» или высшей категории).</w:t>
            </w:r>
          </w:p>
          <w:p w:rsidR="00290292" w:rsidRPr="00EF5E46" w:rsidRDefault="00290292" w:rsidP="00290292">
            <w:pPr>
              <w:pStyle w:val="a3"/>
              <w:shd w:val="clear" w:color="auto" w:fill="FFFFFF"/>
              <w:spacing w:before="0" w:beforeAutospacing="0" w:after="0" w:afterAutospacing="0" w:line="376" w:lineRule="atLeast"/>
              <w:jc w:val="both"/>
              <w:rPr>
                <w:color w:val="212121"/>
                <w:sz w:val="18"/>
                <w:szCs w:val="18"/>
              </w:rPr>
            </w:pPr>
            <w:proofErr w:type="gramStart"/>
            <w:r w:rsidRPr="00EF5E46">
              <w:rPr>
                <w:color w:val="212121"/>
                <w:sz w:val="18"/>
                <w:szCs w:val="18"/>
              </w:rPr>
              <w:t xml:space="preserve">Водители мопедов и мотоциклов привлекаются к административной ответственности за нарушение правил дорожного движения на общих основаниях с водителями автомобилей: за управление транспортным средством водителем, не имеющим права на управление транспортными средствами, предусмотрен административный штраф в размере от 5 тысяч до 15 тысяч рублей (ч.1 ст.12.7 </w:t>
            </w:r>
            <w:proofErr w:type="spellStart"/>
            <w:r w:rsidRPr="00EF5E46">
              <w:rPr>
                <w:color w:val="212121"/>
                <w:sz w:val="18"/>
                <w:szCs w:val="18"/>
              </w:rPr>
              <w:t>КоАП</w:t>
            </w:r>
            <w:proofErr w:type="spellEnd"/>
            <w:r w:rsidRPr="00EF5E46">
              <w:rPr>
                <w:color w:val="212121"/>
                <w:sz w:val="18"/>
                <w:szCs w:val="18"/>
              </w:rPr>
              <w:t xml:space="preserve"> РФ), а в случае передачи управления такому лицу – 30 тысяч рублей (ч</w:t>
            </w:r>
            <w:proofErr w:type="gramEnd"/>
            <w:r w:rsidRPr="00EF5E46">
              <w:rPr>
                <w:color w:val="212121"/>
                <w:sz w:val="18"/>
                <w:szCs w:val="18"/>
              </w:rPr>
              <w:t>.</w:t>
            </w:r>
            <w:proofErr w:type="gramStart"/>
            <w:r w:rsidRPr="00EF5E46">
              <w:rPr>
                <w:color w:val="212121"/>
                <w:sz w:val="18"/>
                <w:szCs w:val="18"/>
              </w:rPr>
              <w:t xml:space="preserve">3 ст. 12.7 </w:t>
            </w:r>
            <w:proofErr w:type="spellStart"/>
            <w:r w:rsidRPr="00EF5E46">
              <w:rPr>
                <w:color w:val="212121"/>
                <w:sz w:val="18"/>
                <w:szCs w:val="18"/>
              </w:rPr>
              <w:t>КоАП</w:t>
            </w:r>
            <w:proofErr w:type="spellEnd"/>
            <w:r w:rsidRPr="00EF5E46">
              <w:rPr>
                <w:color w:val="212121"/>
                <w:sz w:val="18"/>
                <w:szCs w:val="18"/>
              </w:rPr>
              <w:t xml:space="preserve"> РФ).</w:t>
            </w:r>
            <w:proofErr w:type="gramEnd"/>
          </w:p>
          <w:p w:rsidR="00290292" w:rsidRPr="00EF5E46" w:rsidRDefault="00290292" w:rsidP="00290292">
            <w:pPr>
              <w:pStyle w:val="a3"/>
              <w:shd w:val="clear" w:color="auto" w:fill="FFFFFF"/>
              <w:spacing w:before="0" w:beforeAutospacing="0" w:after="0" w:afterAutospacing="0" w:line="376" w:lineRule="atLeast"/>
              <w:jc w:val="both"/>
              <w:rPr>
                <w:color w:val="212121"/>
                <w:sz w:val="18"/>
                <w:szCs w:val="18"/>
              </w:rPr>
            </w:pPr>
            <w:r w:rsidRPr="00EF5E46">
              <w:rPr>
                <w:color w:val="212121"/>
                <w:sz w:val="18"/>
                <w:szCs w:val="18"/>
              </w:rPr>
              <w:t xml:space="preserve">Наиболее часто несовершеннолетние водители мопедов, мотоциклов, автомобилей привлекаются к административной ответственности за управление мотоциклом либо перевозка на мотоцикле пассажиров без мотошлемов или в не застёгнутых мотошлемах - влечёт наложение административного штрафа в размере 1000 рублей (ст. 12.6 </w:t>
            </w:r>
            <w:proofErr w:type="spellStart"/>
            <w:r w:rsidRPr="00EF5E46">
              <w:rPr>
                <w:color w:val="212121"/>
                <w:sz w:val="18"/>
                <w:szCs w:val="18"/>
              </w:rPr>
              <w:t>КоАП</w:t>
            </w:r>
            <w:proofErr w:type="spellEnd"/>
            <w:r w:rsidRPr="00EF5E46">
              <w:rPr>
                <w:color w:val="212121"/>
                <w:sz w:val="18"/>
                <w:szCs w:val="18"/>
              </w:rPr>
              <w:t xml:space="preserve"> РФ);</w:t>
            </w:r>
          </w:p>
          <w:p w:rsidR="00290292" w:rsidRPr="00EF5E46" w:rsidRDefault="00290292" w:rsidP="00290292">
            <w:pPr>
              <w:pStyle w:val="a3"/>
              <w:shd w:val="clear" w:color="auto" w:fill="FFFFFF"/>
              <w:spacing w:before="0" w:beforeAutospacing="0" w:after="0" w:afterAutospacing="0" w:line="376" w:lineRule="atLeast"/>
              <w:jc w:val="both"/>
              <w:rPr>
                <w:color w:val="212121"/>
                <w:sz w:val="18"/>
                <w:szCs w:val="18"/>
              </w:rPr>
            </w:pPr>
            <w:r w:rsidRPr="00EF5E46">
              <w:rPr>
                <w:color w:val="212121"/>
                <w:sz w:val="18"/>
                <w:szCs w:val="18"/>
              </w:rPr>
              <w:t xml:space="preserve">Согласно ст.2.3 </w:t>
            </w:r>
            <w:proofErr w:type="spellStart"/>
            <w:r w:rsidRPr="00EF5E46">
              <w:rPr>
                <w:color w:val="212121"/>
                <w:sz w:val="18"/>
                <w:szCs w:val="18"/>
              </w:rPr>
              <w:t>КоАП</w:t>
            </w:r>
            <w:proofErr w:type="spellEnd"/>
            <w:r w:rsidRPr="00EF5E46">
              <w:rPr>
                <w:color w:val="212121"/>
                <w:sz w:val="18"/>
                <w:szCs w:val="18"/>
              </w:rPr>
              <w:t xml:space="preserve">, к ответственности привлекаются лица, достигшие 16 лет. До наступления этого возраста по делам об административных нарушениях привлекаются родители или опекуны несовершеннолетнего. От 16 до 18 лет административное взыскание обращается на непосредственного виновника. При этом гражданско-правовая ответственность по уплате штрафов сохраняется за родителями, если подросток не имеет официального трудоустройства (ст. 32.2 </w:t>
            </w:r>
            <w:proofErr w:type="spellStart"/>
            <w:r w:rsidRPr="00EF5E46">
              <w:rPr>
                <w:color w:val="212121"/>
                <w:sz w:val="18"/>
                <w:szCs w:val="18"/>
              </w:rPr>
              <w:t>КоАП</w:t>
            </w:r>
            <w:proofErr w:type="spellEnd"/>
            <w:r w:rsidRPr="00EF5E46">
              <w:rPr>
                <w:color w:val="212121"/>
                <w:sz w:val="18"/>
                <w:szCs w:val="18"/>
              </w:rPr>
              <w:t xml:space="preserve"> РФ).</w:t>
            </w:r>
          </w:p>
          <w:p w:rsidR="00290292" w:rsidRPr="00EF5E46" w:rsidRDefault="00290292" w:rsidP="00290292">
            <w:pPr>
              <w:pStyle w:val="a3"/>
              <w:shd w:val="clear" w:color="auto" w:fill="FFFFFF"/>
              <w:spacing w:before="0" w:beforeAutospacing="0" w:after="0" w:afterAutospacing="0" w:line="376" w:lineRule="atLeast"/>
              <w:jc w:val="both"/>
              <w:rPr>
                <w:color w:val="212121"/>
                <w:sz w:val="18"/>
                <w:szCs w:val="18"/>
              </w:rPr>
            </w:pPr>
            <w:r w:rsidRPr="00EF5E46">
              <w:rPr>
                <w:color w:val="212121"/>
                <w:sz w:val="18"/>
                <w:szCs w:val="18"/>
              </w:rPr>
              <w:t>Уважаемые родители! Приобретая своим детям опасные «игрушки», задумайтесь о тех последствиях, к которым они могут привести. Транспортное средство, будь то велосипед, скутер или мопед – средство повышенной опасности, выезжая на проезжую часть, ваш ребёнок подвергает свою жизнь смертельной опасности!</w:t>
            </w:r>
          </w:p>
          <w:p w:rsidR="00290292" w:rsidRPr="00EF5E46" w:rsidRDefault="00290292" w:rsidP="00290292">
            <w:pPr>
              <w:pStyle w:val="a3"/>
              <w:shd w:val="clear" w:color="auto" w:fill="FFFFFF"/>
              <w:spacing w:before="0" w:beforeAutospacing="0" w:after="0" w:afterAutospacing="0" w:line="376" w:lineRule="atLeast"/>
              <w:jc w:val="both"/>
              <w:rPr>
                <w:color w:val="212121"/>
                <w:sz w:val="18"/>
                <w:szCs w:val="18"/>
              </w:rPr>
            </w:pPr>
            <w:r w:rsidRPr="00EF5E46">
              <w:rPr>
                <w:color w:val="212121"/>
                <w:sz w:val="18"/>
                <w:szCs w:val="18"/>
              </w:rPr>
              <w:t>Ребёнок за рулём скутера или мопеда подвергает риску не только себя, но и других участников дорожного движения!</w:t>
            </w:r>
          </w:p>
          <w:p w:rsidR="00290292" w:rsidRDefault="00290292" w:rsidP="00125393">
            <w:pPr>
              <w:pStyle w:val="a3"/>
              <w:spacing w:before="0" w:beforeAutospacing="0" w:after="0" w:afterAutospacing="0" w:line="376" w:lineRule="atLeast"/>
              <w:jc w:val="both"/>
              <w:rPr>
                <w:color w:val="212121"/>
                <w:sz w:val="18"/>
                <w:szCs w:val="18"/>
              </w:rPr>
            </w:pPr>
          </w:p>
        </w:tc>
        <w:tc>
          <w:tcPr>
            <w:tcW w:w="425" w:type="dxa"/>
          </w:tcPr>
          <w:p w:rsidR="00290292" w:rsidRDefault="00290292" w:rsidP="00125393">
            <w:pPr>
              <w:pStyle w:val="a3"/>
              <w:spacing w:before="0" w:beforeAutospacing="0" w:after="0" w:afterAutospacing="0" w:line="376" w:lineRule="atLeast"/>
              <w:jc w:val="both"/>
              <w:rPr>
                <w:color w:val="212121"/>
                <w:sz w:val="18"/>
                <w:szCs w:val="18"/>
              </w:rPr>
            </w:pPr>
          </w:p>
        </w:tc>
        <w:tc>
          <w:tcPr>
            <w:tcW w:w="7938" w:type="dxa"/>
          </w:tcPr>
          <w:p w:rsidR="00290292" w:rsidRDefault="00290292" w:rsidP="00290292">
            <w:pPr>
              <w:pStyle w:val="a3"/>
              <w:shd w:val="clear" w:color="auto" w:fill="FFFFFF"/>
              <w:spacing w:before="0" w:beforeAutospacing="0" w:after="0" w:afterAutospacing="0" w:line="376" w:lineRule="atLeast"/>
              <w:jc w:val="center"/>
              <w:rPr>
                <w:b/>
                <w:color w:val="212121"/>
              </w:rPr>
            </w:pPr>
            <w:r w:rsidRPr="00125393">
              <w:rPr>
                <w:b/>
                <w:color w:val="212121"/>
              </w:rPr>
              <w:t>Уважаемые родители!</w:t>
            </w:r>
          </w:p>
          <w:p w:rsidR="00290292" w:rsidRPr="00125393" w:rsidRDefault="00290292" w:rsidP="00290292">
            <w:pPr>
              <w:pStyle w:val="a3"/>
              <w:shd w:val="clear" w:color="auto" w:fill="FFFFFF"/>
              <w:spacing w:before="0" w:beforeAutospacing="0" w:after="0" w:afterAutospacing="0" w:line="376" w:lineRule="atLeast"/>
              <w:jc w:val="center"/>
              <w:rPr>
                <w:b/>
                <w:color w:val="212121"/>
              </w:rPr>
            </w:pPr>
          </w:p>
          <w:p w:rsidR="00290292" w:rsidRPr="00EF5E46" w:rsidRDefault="00290292" w:rsidP="00290292">
            <w:pPr>
              <w:pStyle w:val="a3"/>
              <w:shd w:val="clear" w:color="auto" w:fill="FFFFFF"/>
              <w:spacing w:before="0" w:beforeAutospacing="0" w:after="0" w:afterAutospacing="0" w:line="376" w:lineRule="atLeast"/>
              <w:jc w:val="both"/>
              <w:rPr>
                <w:color w:val="212121"/>
                <w:sz w:val="18"/>
                <w:szCs w:val="18"/>
              </w:rPr>
            </w:pPr>
            <w:r w:rsidRPr="00125393">
              <w:rPr>
                <w:color w:val="212121"/>
                <w:sz w:val="20"/>
                <w:szCs w:val="20"/>
              </w:rPr>
              <w:t xml:space="preserve">       </w:t>
            </w:r>
            <w:r w:rsidRPr="00EF5E46">
              <w:rPr>
                <w:color w:val="212121"/>
                <w:sz w:val="18"/>
                <w:szCs w:val="18"/>
              </w:rPr>
              <w:t>Согласно Правилам дорожного движения Российской Федерации управлять мопедом при движении по дорогам разрешается лицам не моложе 16 лет при наличии водительского удостоверения категории «М» или любой другой категории («А», «А</w:t>
            </w:r>
            <w:proofErr w:type="gramStart"/>
            <w:r w:rsidRPr="00EF5E46">
              <w:rPr>
                <w:color w:val="212121"/>
                <w:sz w:val="18"/>
                <w:szCs w:val="18"/>
              </w:rPr>
              <w:t>1</w:t>
            </w:r>
            <w:proofErr w:type="gramEnd"/>
            <w:r w:rsidRPr="00EF5E46">
              <w:rPr>
                <w:color w:val="212121"/>
                <w:sz w:val="18"/>
                <w:szCs w:val="18"/>
              </w:rPr>
              <w:t>» или высшей категории).</w:t>
            </w:r>
          </w:p>
          <w:p w:rsidR="00290292" w:rsidRPr="00EF5E46" w:rsidRDefault="00290292" w:rsidP="00290292">
            <w:pPr>
              <w:pStyle w:val="a3"/>
              <w:shd w:val="clear" w:color="auto" w:fill="FFFFFF"/>
              <w:spacing w:before="0" w:beforeAutospacing="0" w:after="0" w:afterAutospacing="0" w:line="376" w:lineRule="atLeast"/>
              <w:jc w:val="both"/>
              <w:rPr>
                <w:color w:val="212121"/>
                <w:sz w:val="18"/>
                <w:szCs w:val="18"/>
              </w:rPr>
            </w:pPr>
            <w:proofErr w:type="gramStart"/>
            <w:r w:rsidRPr="00EF5E46">
              <w:rPr>
                <w:color w:val="212121"/>
                <w:sz w:val="18"/>
                <w:szCs w:val="18"/>
              </w:rPr>
              <w:t xml:space="preserve">Водители мопедов и мотоциклов привлекаются к административной ответственности за нарушение правил дорожного движения на общих основаниях с водителями автомобилей: за управление транспортным средством водителем, не имеющим права на управление транспортными средствами, предусмотрен административный штраф в размере от 5 тысяч до 15 тысяч рублей (ч.1 ст.12.7 </w:t>
            </w:r>
            <w:proofErr w:type="spellStart"/>
            <w:r w:rsidRPr="00EF5E46">
              <w:rPr>
                <w:color w:val="212121"/>
                <w:sz w:val="18"/>
                <w:szCs w:val="18"/>
              </w:rPr>
              <w:t>КоАП</w:t>
            </w:r>
            <w:proofErr w:type="spellEnd"/>
            <w:r w:rsidRPr="00EF5E46">
              <w:rPr>
                <w:color w:val="212121"/>
                <w:sz w:val="18"/>
                <w:szCs w:val="18"/>
              </w:rPr>
              <w:t xml:space="preserve"> РФ), а в случае передачи управления такому лицу – 30 тысяч рублей (ч</w:t>
            </w:r>
            <w:proofErr w:type="gramEnd"/>
            <w:r w:rsidRPr="00EF5E46">
              <w:rPr>
                <w:color w:val="212121"/>
                <w:sz w:val="18"/>
                <w:szCs w:val="18"/>
              </w:rPr>
              <w:t>.</w:t>
            </w:r>
            <w:proofErr w:type="gramStart"/>
            <w:r w:rsidRPr="00EF5E46">
              <w:rPr>
                <w:color w:val="212121"/>
                <w:sz w:val="18"/>
                <w:szCs w:val="18"/>
              </w:rPr>
              <w:t xml:space="preserve">3 ст. 12.7 </w:t>
            </w:r>
            <w:proofErr w:type="spellStart"/>
            <w:r w:rsidRPr="00EF5E46">
              <w:rPr>
                <w:color w:val="212121"/>
                <w:sz w:val="18"/>
                <w:szCs w:val="18"/>
              </w:rPr>
              <w:t>КоАП</w:t>
            </w:r>
            <w:proofErr w:type="spellEnd"/>
            <w:r w:rsidRPr="00EF5E46">
              <w:rPr>
                <w:color w:val="212121"/>
                <w:sz w:val="18"/>
                <w:szCs w:val="18"/>
              </w:rPr>
              <w:t xml:space="preserve"> РФ).</w:t>
            </w:r>
            <w:proofErr w:type="gramEnd"/>
          </w:p>
          <w:p w:rsidR="00290292" w:rsidRPr="00EF5E46" w:rsidRDefault="00290292" w:rsidP="00290292">
            <w:pPr>
              <w:pStyle w:val="a3"/>
              <w:shd w:val="clear" w:color="auto" w:fill="FFFFFF"/>
              <w:spacing w:before="0" w:beforeAutospacing="0" w:after="0" w:afterAutospacing="0" w:line="376" w:lineRule="atLeast"/>
              <w:jc w:val="both"/>
              <w:rPr>
                <w:color w:val="212121"/>
                <w:sz w:val="18"/>
                <w:szCs w:val="18"/>
              </w:rPr>
            </w:pPr>
            <w:r w:rsidRPr="00EF5E46">
              <w:rPr>
                <w:color w:val="212121"/>
                <w:sz w:val="18"/>
                <w:szCs w:val="18"/>
              </w:rPr>
              <w:t xml:space="preserve">Наиболее часто несовершеннолетние водители мопедов, мотоциклов, автомобилей привлекаются к административной ответственности за управление мотоциклом либо перевозка на мотоцикле пассажиров без мотошлемов или в не застёгнутых мотошлемах - влечёт наложение административного штрафа в размере 1000 рублей (ст. 12.6 </w:t>
            </w:r>
            <w:proofErr w:type="spellStart"/>
            <w:r w:rsidRPr="00EF5E46">
              <w:rPr>
                <w:color w:val="212121"/>
                <w:sz w:val="18"/>
                <w:szCs w:val="18"/>
              </w:rPr>
              <w:t>КоАП</w:t>
            </w:r>
            <w:proofErr w:type="spellEnd"/>
            <w:r w:rsidRPr="00EF5E46">
              <w:rPr>
                <w:color w:val="212121"/>
                <w:sz w:val="18"/>
                <w:szCs w:val="18"/>
              </w:rPr>
              <w:t xml:space="preserve"> РФ);</w:t>
            </w:r>
          </w:p>
          <w:p w:rsidR="00290292" w:rsidRPr="00EF5E46" w:rsidRDefault="00290292" w:rsidP="00290292">
            <w:pPr>
              <w:pStyle w:val="a3"/>
              <w:shd w:val="clear" w:color="auto" w:fill="FFFFFF"/>
              <w:spacing w:before="0" w:beforeAutospacing="0" w:after="0" w:afterAutospacing="0" w:line="376" w:lineRule="atLeast"/>
              <w:jc w:val="both"/>
              <w:rPr>
                <w:color w:val="212121"/>
                <w:sz w:val="18"/>
                <w:szCs w:val="18"/>
              </w:rPr>
            </w:pPr>
            <w:r w:rsidRPr="00EF5E46">
              <w:rPr>
                <w:color w:val="212121"/>
                <w:sz w:val="18"/>
                <w:szCs w:val="18"/>
              </w:rPr>
              <w:t xml:space="preserve">Согласно ст.2.3 </w:t>
            </w:r>
            <w:proofErr w:type="spellStart"/>
            <w:r w:rsidRPr="00EF5E46">
              <w:rPr>
                <w:color w:val="212121"/>
                <w:sz w:val="18"/>
                <w:szCs w:val="18"/>
              </w:rPr>
              <w:t>КоАП</w:t>
            </w:r>
            <w:proofErr w:type="spellEnd"/>
            <w:r w:rsidRPr="00EF5E46">
              <w:rPr>
                <w:color w:val="212121"/>
                <w:sz w:val="18"/>
                <w:szCs w:val="18"/>
              </w:rPr>
              <w:t xml:space="preserve">, к ответственности привлекаются лица, достигшие 16 лет. До наступления этого возраста по делам об административных нарушениях привлекаются родители или опекуны несовершеннолетнего. От 16 до 18 лет административное взыскание обращается на непосредственного виновника. При этом гражданско-правовая ответственность по уплате штрафов сохраняется за родителями, если подросток не имеет официального трудоустройства (ст. 32.2 </w:t>
            </w:r>
            <w:proofErr w:type="spellStart"/>
            <w:r w:rsidRPr="00EF5E46">
              <w:rPr>
                <w:color w:val="212121"/>
                <w:sz w:val="18"/>
                <w:szCs w:val="18"/>
              </w:rPr>
              <w:t>КоАП</w:t>
            </w:r>
            <w:proofErr w:type="spellEnd"/>
            <w:r w:rsidRPr="00EF5E46">
              <w:rPr>
                <w:color w:val="212121"/>
                <w:sz w:val="18"/>
                <w:szCs w:val="18"/>
              </w:rPr>
              <w:t xml:space="preserve"> РФ).</w:t>
            </w:r>
          </w:p>
          <w:p w:rsidR="00290292" w:rsidRPr="00EF5E46" w:rsidRDefault="00290292" w:rsidP="00290292">
            <w:pPr>
              <w:pStyle w:val="a3"/>
              <w:shd w:val="clear" w:color="auto" w:fill="FFFFFF"/>
              <w:spacing w:before="0" w:beforeAutospacing="0" w:after="0" w:afterAutospacing="0" w:line="376" w:lineRule="atLeast"/>
              <w:jc w:val="both"/>
              <w:rPr>
                <w:color w:val="212121"/>
                <w:sz w:val="18"/>
                <w:szCs w:val="18"/>
              </w:rPr>
            </w:pPr>
            <w:r w:rsidRPr="00EF5E46">
              <w:rPr>
                <w:color w:val="212121"/>
                <w:sz w:val="18"/>
                <w:szCs w:val="18"/>
              </w:rPr>
              <w:t>Уважаемые родители! Приобретая своим детям опасные «игрушки», задумайтесь о тех последствиях, к которым они могут привести. Транспортное средство, будь то велосипед, скутер или мопед – средство повышенной опасности, выезжая на проезжую часть, ваш ребёнок подвергает свою жизнь смертельной опасности!</w:t>
            </w:r>
          </w:p>
          <w:p w:rsidR="00290292" w:rsidRPr="00EF5E46" w:rsidRDefault="00290292" w:rsidP="00290292">
            <w:pPr>
              <w:pStyle w:val="a3"/>
              <w:shd w:val="clear" w:color="auto" w:fill="FFFFFF"/>
              <w:spacing w:before="0" w:beforeAutospacing="0" w:after="0" w:afterAutospacing="0" w:line="376" w:lineRule="atLeast"/>
              <w:jc w:val="both"/>
              <w:rPr>
                <w:color w:val="212121"/>
                <w:sz w:val="18"/>
                <w:szCs w:val="18"/>
              </w:rPr>
            </w:pPr>
            <w:r w:rsidRPr="00EF5E46">
              <w:rPr>
                <w:color w:val="212121"/>
                <w:sz w:val="18"/>
                <w:szCs w:val="18"/>
              </w:rPr>
              <w:t>Ребёнок за рулём скутера или мопеда подвергает риску не только себя, но и других участников дорожного движения!</w:t>
            </w:r>
          </w:p>
          <w:p w:rsidR="00290292" w:rsidRDefault="00290292" w:rsidP="00125393">
            <w:pPr>
              <w:pStyle w:val="a3"/>
              <w:spacing w:before="0" w:beforeAutospacing="0" w:after="0" w:afterAutospacing="0" w:line="376" w:lineRule="atLeast"/>
              <w:jc w:val="both"/>
              <w:rPr>
                <w:color w:val="212121"/>
                <w:sz w:val="18"/>
                <w:szCs w:val="18"/>
              </w:rPr>
            </w:pPr>
          </w:p>
        </w:tc>
      </w:tr>
    </w:tbl>
    <w:p w:rsidR="00125393" w:rsidRDefault="00125393" w:rsidP="00125393">
      <w:pPr>
        <w:pStyle w:val="a3"/>
        <w:shd w:val="clear" w:color="auto" w:fill="FFFFFF"/>
        <w:spacing w:before="0" w:beforeAutospacing="0" w:after="0" w:afterAutospacing="0" w:line="376" w:lineRule="atLeast"/>
        <w:jc w:val="both"/>
        <w:rPr>
          <w:color w:val="212121"/>
        </w:rPr>
      </w:pPr>
    </w:p>
    <w:sectPr w:rsidR="00125393" w:rsidSect="00290292">
      <w:pgSz w:w="16838" w:h="11906" w:orient="landscape"/>
      <w:pgMar w:top="426" w:right="8758"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125393"/>
    <w:rsid w:val="00125393"/>
    <w:rsid w:val="00290292"/>
    <w:rsid w:val="004A541E"/>
    <w:rsid w:val="00EF5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39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2902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2020-09-25T09:12:00Z</cp:lastPrinted>
  <dcterms:created xsi:type="dcterms:W3CDTF">2020-09-25T08:37:00Z</dcterms:created>
  <dcterms:modified xsi:type="dcterms:W3CDTF">2020-09-25T09:17:00Z</dcterms:modified>
</cp:coreProperties>
</file>